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161" w:rsidRPr="00E14735" w:rsidRDefault="00FD4161" w:rsidP="00E14735">
      <w:pPr>
        <w:jc w:val="center"/>
        <w:rPr>
          <w:rFonts w:ascii="Times New Roman" w:hAnsi="Times New Roman" w:cs="Times New Roman"/>
          <w:b/>
          <w:color w:val="C0504D" w:themeColor="accent2"/>
          <w:sz w:val="36"/>
          <w:szCs w:val="36"/>
        </w:rPr>
      </w:pPr>
      <w:r w:rsidRPr="00E14735">
        <w:rPr>
          <w:rFonts w:ascii="Times New Roman" w:hAnsi="Times New Roman" w:cs="Times New Roman"/>
          <w:b/>
          <w:color w:val="C0504D" w:themeColor="accent2"/>
          <w:sz w:val="36"/>
          <w:szCs w:val="36"/>
        </w:rPr>
        <w:t>Детские конфликты в детском саду</w:t>
      </w:r>
    </w:p>
    <w:p w:rsidR="00FD4161" w:rsidRPr="00E14735" w:rsidRDefault="00FD4161" w:rsidP="00E14735">
      <w:pPr>
        <w:jc w:val="center"/>
        <w:rPr>
          <w:rFonts w:ascii="Times New Roman" w:hAnsi="Times New Roman" w:cs="Times New Roman"/>
          <w:color w:val="548DD4" w:themeColor="text2" w:themeTint="99"/>
        </w:rPr>
      </w:pPr>
    </w:p>
    <w:p w:rsidR="00FD4161" w:rsidRPr="00E14735" w:rsidRDefault="00FD4161" w:rsidP="00FD4161">
      <w:pPr>
        <w:rPr>
          <w:rFonts w:ascii="Times New Roman" w:hAnsi="Times New Roman" w:cs="Times New Roman"/>
          <w:color w:val="548DD4" w:themeColor="text2" w:themeTint="99"/>
        </w:rPr>
      </w:pPr>
      <w:r w:rsidRPr="00E14735">
        <w:rPr>
          <w:rFonts w:ascii="Times New Roman" w:hAnsi="Times New Roman" w:cs="Times New Roman"/>
          <w:color w:val="548DD4" w:themeColor="text2" w:themeTint="99"/>
        </w:rPr>
        <w:t xml:space="preserve">    </w:t>
      </w:r>
    </w:p>
    <w:p w:rsidR="00FD4161" w:rsidRPr="00E14735" w:rsidRDefault="00FD4161" w:rsidP="00FD4161">
      <w:pPr>
        <w:rPr>
          <w:rFonts w:ascii="Times New Roman" w:hAnsi="Times New Roman" w:cs="Times New Roman"/>
          <w:color w:val="548DD4" w:themeColor="text2" w:themeTint="99"/>
        </w:rPr>
      </w:pPr>
      <w:r w:rsidRPr="00E14735">
        <w:rPr>
          <w:rFonts w:ascii="Times New Roman" w:hAnsi="Times New Roman" w:cs="Times New Roman"/>
          <w:color w:val="548DD4" w:themeColor="text2" w:themeTint="99"/>
        </w:rPr>
        <w:t xml:space="preserve"> 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bookmarkStart w:id="0" w:name="_GoBack"/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 xml:space="preserve">Дети растут, учатся ходить и разговаривать, знакомиться и играть со сверстниками, вместе с тем начинаются и первые детские конфликты: </w:t>
      </w:r>
      <w:proofErr w:type="spellStart"/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>неподеленные</w:t>
      </w:r>
      <w:proofErr w:type="spellEnd"/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 xml:space="preserve"> лопатки в песочнице, ссоры из-за правил игры в детском саду. На этом этапе очень важно, чтобы воспитатели и родители на своем примере показали, как правильно вести себя при конфронтации и разрешать споры без агрессии и применения физической силы.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>Причины детских конфликтов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>Конфликт — это неизбежная часть детства, поэтому невозможно предупредить и обезвредить все конфронтации, с которым столкнется ваш кроха. В ссорах со сверстниками ребятишки учатся находить компромиссы, отстаивать свое мнение. Все эти навыки пригодятся подросшим деткам в школе. Задача родителей и воспитателей в детском саду — научить их правильно разряжать ситуацию без нанесения физических увечий, и уверенно чувствовать себя в любом коллективе.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 xml:space="preserve">- К возрасту 4-5 лет дети лучше изъясняются и могут находить общий язык, но одновременно возникают и споры. Очень часто конфликты возникают из-за нежелания совместно играть, когда один игрок отказывается потакать другому. 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>-  Ребята до 5-6 лет еще не осмысливают свои эмоции и желания, поэтому они так небрежно относятся к пожеланиям и предпочтениям окружающих. Дошколята не умеют ставить себя на место другого, именно поэтому ребенок всегда до последнего будет отстаивать свое мнение. Все это приводит к возникновению споров и ссор, когда играющие не могут найти правильную модель поведения в ситуациях, которые требуют совместной деятельности. Научить ребятишек конструктивно вести себя в условиях конфронтации должны родители.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>Как нельзя реагировать на детский конфликт?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>-  Невмешательство — одна из распространенных ошибок родителей. Если вы на своем примере научили ребенка, как вести себя в конфликтной ситуации, то можно и нужно позволять ему самостоятельно заканчивать спор. Если же он становится жертвой агрессора и не может без посторонней помощи найти выход из конфронтации, нужно вмешаться и спокойно прекратить конфликт с позиции взрослого.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 xml:space="preserve">- Избегание — также не лучший способ разрешения конфликтов детей. Во-первых, уход в другой детский сад или на соседнюю игровую площадку не разрешает конфликт, а лишь затягивает время до наступления нового кризиса. Во-вторых, кроха не получает необходимых знаний о том, как отстаивать свою позицию в споре, чувствует себя неуверенно и беззащитно. 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 xml:space="preserve">- Активная конфронтация особенно популярна среди импульсивных и вспыльчивых людей, которые ни за что не дадут свое чадо в обиду. Переход на крик, чтение нотаций, грубость и обвинения в адрес обидчика лишь напугают вашего дошкольника, а также закрепят в его сознании некорректную модель завершения спора. 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>-  Необъективное отношение к собственному ребенку часто мешает родителям разобраться в причинах ссоры. Как бы сильно вы не любили своего кроху, помните, что и он может быть зачинщиком ссоры.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 xml:space="preserve">- Запрет на общение с обидчиком в большинстве случаев абсолютно не оправдан. Ребята спорят и воюют очень часто, но и мирятся в считанные секунды. Не нужно запрещать своему чаду играть с детками, с которыми он ссорится. Разлучите их на пару дней, а затем позвольте снова поиграть вместе. Такого срока вполне достаточно, чтобы детки забыли об обидах и восстановили дружеские отношения. 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>Как правильно разрешать конфликты детей?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 xml:space="preserve">Иногда предупредить детскую конфронтацию проще, чем разрешить ее.  Если личные границы малыша нарушили, например, его кто-то толкнул или отобрал любимую </w:t>
      </w: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lastRenderedPageBreak/>
        <w:t>игрушку, можно выступить в качестве третейского судьи. Попросить обидчика извиниться и вернуть отобранную вещь или найти взрослого, ответственного за драчуна. В случае ссоры важно разобраться в причинах конфликта. Воспитатель или родитель должен попросить обоих деток объяснить свои эмоции и желания, чтобы они смогли понять причины поведения друг друга. Нужно задать спорщикам несколько вопросов, которые заставят их задуматься: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>• Из-за чего произошел спор?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>• Вы пытались разрешить конфликт между собой?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>• Как можно было избежать ссоры?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>• Что должен был сделать каждый из вас, чтобы получить желаемое не обижая друга?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>• Как вы будете вести себя в следующий раз в подобной ситуации?</w:t>
      </w:r>
    </w:p>
    <w:p w:rsidR="00FD4161" w:rsidRPr="00E14735" w:rsidRDefault="00FD4161" w:rsidP="00FD4161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  <w:r w:rsidRPr="00E14735">
        <w:rPr>
          <w:rFonts w:ascii="Times New Roman" w:hAnsi="Times New Roman" w:cs="Times New Roman"/>
          <w:color w:val="31849B" w:themeColor="accent5" w:themeShade="BF"/>
          <w:sz w:val="24"/>
          <w:szCs w:val="24"/>
        </w:rPr>
        <w:t>Важно учить детей правильно знакомиться, мирно играть и сосуществовать со сверстниками на примере сказок, мультфильмов, сюжетных игр. Чем раньше вы научите ребенка отстаивать свою позицию в споре, не оскорбляя и не обижая партнера, тем увереннее будет себя чувствовать ваш малыш.</w:t>
      </w:r>
    </w:p>
    <w:bookmarkEnd w:id="0"/>
    <w:p w:rsidR="002C2DE5" w:rsidRPr="00E14735" w:rsidRDefault="002C2DE5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</w:p>
    <w:sectPr w:rsidR="002C2DE5" w:rsidRPr="00E14735" w:rsidSect="00E14735">
      <w:pgSz w:w="11906" w:h="16838"/>
      <w:pgMar w:top="1134" w:right="850" w:bottom="1134" w:left="1701" w:header="708" w:footer="708" w:gutter="0"/>
      <w:pgBorders w:offsetFrom="page">
        <w:top w:val="threeDEngrave" w:sz="24" w:space="24" w:color="76923C" w:themeColor="accent3" w:themeShade="BF"/>
        <w:left w:val="threeDEngrave" w:sz="24" w:space="24" w:color="76923C" w:themeColor="accent3" w:themeShade="BF"/>
        <w:bottom w:val="threeDEmboss" w:sz="24" w:space="24" w:color="76923C" w:themeColor="accent3" w:themeShade="BF"/>
        <w:right w:val="threeDEmboss" w:sz="24" w:space="24" w:color="76923C" w:themeColor="accent3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161"/>
    <w:rsid w:val="002C2DE5"/>
    <w:rsid w:val="00E14735"/>
    <w:rsid w:val="00FD4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664</Words>
  <Characters>3785</Characters>
  <Application>Microsoft Office Word</Application>
  <DocSecurity>0</DocSecurity>
  <Lines>31</Lines>
  <Paragraphs>8</Paragraphs>
  <ScaleCrop>false</ScaleCrop>
  <Company/>
  <LinksUpToDate>false</LinksUpToDate>
  <CharactersWithSpaces>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 №10</dc:creator>
  <cp:lastModifiedBy>Детский сад №10</cp:lastModifiedBy>
  <cp:revision>4</cp:revision>
  <dcterms:created xsi:type="dcterms:W3CDTF">2022-09-26T06:29:00Z</dcterms:created>
  <dcterms:modified xsi:type="dcterms:W3CDTF">2022-09-26T07:42:00Z</dcterms:modified>
</cp:coreProperties>
</file>