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bCs/>
          <w:i/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C11E4DE" wp14:editId="35860333">
            <wp:extent cx="1682115" cy="1142181"/>
            <wp:effectExtent l="0" t="0" r="0" b="1270"/>
            <wp:docPr id="2" name="Рисунок 2" descr="https://phonoteka.org/uploads/posts/2021-04/1619055194_17-phonoteka_org-p-foni-dlya-prezentatsii-muzikalnie-detskie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honoteka.org/uploads/posts/2021-04/1619055194_17-phonoteka_org-p-foni-dlya-prezentatsii-muzikalnie-detskie-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218" cy="114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7077">
        <w:rPr>
          <w:b/>
          <w:i/>
          <w:iCs/>
          <w:color w:val="000000"/>
          <w:sz w:val="28"/>
          <w:szCs w:val="28"/>
        </w:rPr>
        <w:t>Консультация для родит</w:t>
      </w:r>
      <w:bookmarkStart w:id="0" w:name="_GoBack"/>
      <w:bookmarkEnd w:id="0"/>
      <w:r w:rsidRPr="00657077">
        <w:rPr>
          <w:b/>
          <w:i/>
          <w:iCs/>
          <w:color w:val="000000"/>
          <w:sz w:val="28"/>
          <w:szCs w:val="28"/>
        </w:rPr>
        <w:t>елей</w:t>
      </w:r>
      <w:r w:rsidRPr="00657077">
        <w:rPr>
          <w:b/>
          <w:bCs/>
          <w:i/>
          <w:iCs/>
          <w:color w:val="000000"/>
          <w:sz w:val="28"/>
          <w:szCs w:val="28"/>
        </w:rPr>
        <w:t>: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657077" w:rsidRP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657077">
        <w:rPr>
          <w:b/>
          <w:bCs/>
          <w:i/>
          <w:iCs/>
          <w:color w:val="000000"/>
          <w:sz w:val="28"/>
          <w:szCs w:val="28"/>
        </w:rPr>
        <w:t>"</w:t>
      </w:r>
      <w:r w:rsidRPr="00657077">
        <w:rPr>
          <w:b/>
          <w:i/>
          <w:iCs/>
          <w:color w:val="000000"/>
          <w:sz w:val="28"/>
          <w:szCs w:val="28"/>
        </w:rPr>
        <w:t>Взаимодействие музыкального руководителя и родителей в условиях ФГОС</w:t>
      </w:r>
      <w:r w:rsidRPr="00657077">
        <w:rPr>
          <w:b/>
          <w:bCs/>
          <w:i/>
          <w:iCs/>
          <w:color w:val="000000"/>
          <w:sz w:val="28"/>
          <w:szCs w:val="28"/>
        </w:rPr>
        <w:t>"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Стандарты нового поколения требуют формирования у детей необходимых компетенций, т. е. развития личности ребенка, когда содержание образования выступает средством ее </w:t>
      </w:r>
      <w:proofErr w:type="spellStart"/>
      <w:r>
        <w:rPr>
          <w:color w:val="111111"/>
          <w:sz w:val="27"/>
          <w:szCs w:val="27"/>
        </w:rPr>
        <w:t>самостановления</w:t>
      </w:r>
      <w:proofErr w:type="spellEnd"/>
      <w:r>
        <w:rPr>
          <w:color w:val="111111"/>
          <w:sz w:val="27"/>
          <w:szCs w:val="27"/>
        </w:rPr>
        <w:t>, усвоения дошкольником способов познания, саморазвития, ориентации в окружающем мире. Именно это определяет основные направления и содержание работы педагога по образовательной области </w:t>
      </w:r>
      <w:r>
        <w:rPr>
          <w:i/>
          <w:iCs/>
          <w:color w:val="111111"/>
          <w:sz w:val="27"/>
          <w:szCs w:val="27"/>
        </w:rPr>
        <w:t>«Художественно-эстетическое развитие»</w:t>
      </w:r>
      <w:r>
        <w:rPr>
          <w:color w:val="111111"/>
          <w:sz w:val="27"/>
          <w:szCs w:val="27"/>
        </w:rPr>
        <w:t>. В отличие от Федеральных Государственных Требований, музыкальное развитие перестало быть отдельной образовательной областью, а стало одним из его направлений наряду с рисованием, лепкой, аппликацией, художественным трудом, дизайном и творческим конструированием. Иными словами, музыка и детская творческая деятельность есть средство и условие вхождения ребёнка в мир социальных отношений, открытия и презентации своего "Я" социуму. Это основной ориентир для специалистов и воспитателей в преломлении музыкального содержания программы в соответствии со Стандартом.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 w:rsidRPr="00657077">
        <w:rPr>
          <w:b/>
          <w:color w:val="111111"/>
          <w:sz w:val="27"/>
          <w:szCs w:val="27"/>
          <w:u w:val="single"/>
        </w:rPr>
        <w:t>Родители</w:t>
      </w:r>
      <w:r>
        <w:rPr>
          <w:color w:val="111111"/>
          <w:sz w:val="27"/>
          <w:szCs w:val="27"/>
        </w:rPr>
        <w:t> - непосредственные участники педагогического процесса не должны полагать, что музыкальное воспитание в детском саду относится только к детям и заключается в проведении занятий, организации праздников и развлечений. Родители должны быть осведомлены о проведении индивидуальной работы, тематике музыкальных занятий, программных направлениях и требованиях. Иметь представление о различных видах музыкальной деятельности, музыкальных кружках, реализуемых проектах и т. д.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Цель моей формы работы заключается в создании единого образовательного пространства с учетом изменения позиции родителей из </w:t>
      </w:r>
      <w:r>
        <w:rPr>
          <w:i/>
          <w:iCs/>
          <w:color w:val="111111"/>
          <w:sz w:val="27"/>
          <w:szCs w:val="27"/>
        </w:rPr>
        <w:t>«сторонние наблюдатели»</w:t>
      </w:r>
      <w:r>
        <w:rPr>
          <w:color w:val="111111"/>
          <w:sz w:val="27"/>
          <w:szCs w:val="27"/>
        </w:rPr>
        <w:t> в позицию </w:t>
      </w:r>
      <w:r>
        <w:rPr>
          <w:i/>
          <w:iCs/>
          <w:color w:val="111111"/>
          <w:sz w:val="27"/>
          <w:szCs w:val="27"/>
        </w:rPr>
        <w:t>«активные участники»</w:t>
      </w:r>
      <w:r>
        <w:rPr>
          <w:color w:val="111111"/>
          <w:sz w:val="27"/>
          <w:szCs w:val="27"/>
        </w:rPr>
        <w:t> в процессе музыкального развития детей.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Вовлечение родителей в музыкально-образовательное пространство ДОУ организую в нескольких </w:t>
      </w:r>
      <w:r>
        <w:rPr>
          <w:color w:val="111111"/>
          <w:sz w:val="27"/>
          <w:szCs w:val="27"/>
          <w:u w:val="single"/>
        </w:rPr>
        <w:t>направлениях</w:t>
      </w:r>
      <w:r>
        <w:rPr>
          <w:color w:val="111111"/>
          <w:sz w:val="27"/>
          <w:szCs w:val="27"/>
        </w:rPr>
        <w:t>: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повышение компетентности в вопросах музыкального воспитания детей (индивидуальные беседы, анкетирование, консультации, изготовление папок-передвижек</w:t>
      </w:r>
      <w:proofErr w:type="gramStart"/>
      <w:r>
        <w:rPr>
          <w:color w:val="111111"/>
          <w:sz w:val="27"/>
          <w:szCs w:val="27"/>
        </w:rPr>
        <w:t>) ;</w:t>
      </w:r>
      <w:proofErr w:type="gramEnd"/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вовлечение в музыкально-образовательный процесс (открытые занятия, участие в них, создание развивающей предметно-пространственной среды</w:t>
      </w:r>
      <w:proofErr w:type="gramStart"/>
      <w:r>
        <w:rPr>
          <w:color w:val="111111"/>
          <w:sz w:val="27"/>
          <w:szCs w:val="27"/>
        </w:rPr>
        <w:t>) ;</w:t>
      </w:r>
      <w:proofErr w:type="gramEnd"/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111111"/>
          <w:sz w:val="21"/>
          <w:szCs w:val="21"/>
        </w:rPr>
        <w:t>• </w:t>
      </w:r>
      <w:r>
        <w:rPr>
          <w:color w:val="111111"/>
          <w:sz w:val="27"/>
          <w:szCs w:val="27"/>
        </w:rPr>
        <w:t>совместная культурно-досуговая деятельность (написание сценариев, участие в подготовке и проведении праздников, исполнение ролей, изготовление театральных атрибутов).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Данные формы работы музыкального руководителя направлены на решение программных задач художественно-эстетического развития </w:t>
      </w:r>
      <w:r>
        <w:rPr>
          <w:color w:val="111111"/>
          <w:sz w:val="27"/>
          <w:szCs w:val="27"/>
        </w:rPr>
        <w:lastRenderedPageBreak/>
        <w:t>дошкольников. Родители, которые выбрали активную позицию сотрудничества и сотворчества, стали нашими соратниками, у них появилась мотивация, интерес к различным направлениям музыкального развития дошкольников. И в результате тесного сотрудничества ДОУ с родителями повышается качество музыкального воспитания детей.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Дошкольникам также нравится такое сотрудничество, это придаёт детям уверенность в своих силах, дети ценят участие родителей и гордятся их успехами. Такой подход устраняет отчуждённость, решает многие проблемы </w:t>
      </w:r>
      <w:proofErr w:type="spellStart"/>
      <w:r>
        <w:rPr>
          <w:color w:val="111111"/>
          <w:sz w:val="27"/>
          <w:szCs w:val="27"/>
        </w:rPr>
        <w:t>детско</w:t>
      </w:r>
      <w:proofErr w:type="spellEnd"/>
      <w:r>
        <w:rPr>
          <w:color w:val="111111"/>
          <w:sz w:val="27"/>
          <w:szCs w:val="27"/>
        </w:rPr>
        <w:t xml:space="preserve"> – родительских отношений.</w:t>
      </w:r>
    </w:p>
    <w:p w:rsidR="00657077" w:rsidRDefault="00657077" w:rsidP="0065707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Наш детский сад в условиях модернизации системы образования стремится творчески осмыслить всё новое, осознать и пробовать внедрять это на практике.</w:t>
      </w:r>
    </w:p>
    <w:p w:rsidR="00B95FD8" w:rsidRDefault="00B95FD8"/>
    <w:sectPr w:rsidR="00B95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58D"/>
    <w:rsid w:val="0009058D"/>
    <w:rsid w:val="00657077"/>
    <w:rsid w:val="00B9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F91ED-DF01-4584-BE56-57C52A1C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7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4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472</Words>
  <Characters>2693</Characters>
  <Application>Microsoft Office Word</Application>
  <DocSecurity>0</DocSecurity>
  <Lines>22</Lines>
  <Paragraphs>6</Paragraphs>
  <ScaleCrop>false</ScaleCrop>
  <Company>diakov.net</Company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2021-11-25T19:01:00Z</dcterms:created>
  <dcterms:modified xsi:type="dcterms:W3CDTF">2021-11-25T19:06:00Z</dcterms:modified>
</cp:coreProperties>
</file>